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C4632" w14:textId="77777777" w:rsidR="002E5FD0" w:rsidRPr="003C31CB" w:rsidRDefault="002E5FD0" w:rsidP="002E5FD0">
      <w:pPr>
        <w:rPr>
          <w:rFonts w:ascii="Arial" w:hAnsi="Arial" w:cs="Arial"/>
          <w:sz w:val="20"/>
          <w:szCs w:val="20"/>
        </w:rPr>
      </w:pPr>
    </w:p>
    <w:p w14:paraId="405DC3E8" w14:textId="77777777" w:rsidR="002E5FD0" w:rsidRPr="002E5FD0" w:rsidRDefault="002E5FD0" w:rsidP="002E5FD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E5FD0">
        <w:rPr>
          <w:rFonts w:ascii="Arial" w:hAnsi="Arial" w:cs="Arial"/>
          <w:b/>
          <w:bCs/>
          <w:sz w:val="28"/>
          <w:szCs w:val="28"/>
        </w:rPr>
        <w:t>COMUNICADO</w:t>
      </w:r>
    </w:p>
    <w:p w14:paraId="683169A7" w14:textId="5EC0DFCC" w:rsidR="002E5FD0" w:rsidRPr="002E5FD0" w:rsidRDefault="002E5FD0" w:rsidP="002E5FD0">
      <w:pPr>
        <w:jc w:val="both"/>
        <w:rPr>
          <w:rFonts w:ascii="Arial" w:hAnsi="Arial" w:cs="Arial"/>
        </w:rPr>
      </w:pPr>
      <w:r w:rsidRPr="002E5FD0">
        <w:rPr>
          <w:rFonts w:ascii="Arial" w:hAnsi="Arial" w:cs="Arial"/>
        </w:rPr>
        <w:t xml:space="preserve">SE INVITA A LA FISCALÍA DE PREVENCIÓN DEL DELITO, ÓRGANO DE CONTROL INSTITUCIONAL DE LA DRE Y ORGANIZACIONES GREMIALES, COMITÉ DE VIGILANCIA, CONSEJO PARTICIPATIVO LOCAL EDUCATIVO; QUE EN EL MARCO DEL CONCURSO PÚBLICO DE INGRESO A LA CARRERA PÚBLICA MAGISTERIAL 2025-2026 PARA PROFESORES DE LA MODALIDAD DE EDUCACIÓN TÉCNICO-PRODUCTIVA, EN EL MARCO DE LA LEY </w:t>
      </w:r>
      <w:proofErr w:type="spellStart"/>
      <w:r w:rsidRPr="002E5FD0">
        <w:rPr>
          <w:rFonts w:ascii="Arial" w:hAnsi="Arial" w:cs="Arial"/>
        </w:rPr>
        <w:t>N°</w:t>
      </w:r>
      <w:proofErr w:type="spellEnd"/>
      <w:r w:rsidRPr="002E5FD0">
        <w:rPr>
          <w:rFonts w:ascii="Arial" w:hAnsi="Arial" w:cs="Arial"/>
        </w:rPr>
        <w:t xml:space="preserve"> 29944, LEY DE REFORMA MAGISTERIAL, LA ADJUDICACIÓN SERÁ LLEVARÁ A CABO DE ACUERDO AL SIGUIENTE DETALLE: </w:t>
      </w:r>
    </w:p>
    <w:p w14:paraId="23C99522" w14:textId="72F27976" w:rsidR="002E5FD0" w:rsidRPr="002E5FD0" w:rsidRDefault="002E5FD0" w:rsidP="002E5FD0">
      <w:pPr>
        <w:jc w:val="both"/>
        <w:rPr>
          <w:rFonts w:ascii="Arial" w:hAnsi="Arial" w:cs="Arial"/>
        </w:rPr>
      </w:pPr>
      <w:r w:rsidRPr="002E5FD0">
        <w:rPr>
          <w:rFonts w:ascii="Arial" w:hAnsi="Arial" w:cs="Arial"/>
        </w:rPr>
        <w:t xml:space="preserve">POR LO QUE SE INVITA A PARTICIPAR </w:t>
      </w:r>
      <w:r>
        <w:rPr>
          <w:rFonts w:ascii="Arial" w:hAnsi="Arial" w:cs="Arial"/>
        </w:rPr>
        <w:t xml:space="preserve">EN EL MARCO DE SUS COMPETENCIAS </w:t>
      </w:r>
      <w:r w:rsidRPr="002E5FD0">
        <w:rPr>
          <w:rFonts w:ascii="Arial" w:hAnsi="Arial" w:cs="Arial"/>
        </w:rPr>
        <w:t>EN EL PROCESO DE ADJUDICACIÓN POR ACTO PÚBLICO SEGÚN EL LITERAL N) DEL NUMERAL 6.3 DE LA RESOLUCIÓN VICEMINISTERIAL N°074-2025-MINEDU.</w:t>
      </w:r>
    </w:p>
    <w:tbl>
      <w:tblPr>
        <w:tblStyle w:val="Tablaconcuadrcula"/>
        <w:tblW w:w="14029" w:type="dxa"/>
        <w:tblLook w:val="04A0" w:firstRow="1" w:lastRow="0" w:firstColumn="1" w:lastColumn="0" w:noHBand="0" w:noVBand="1"/>
      </w:tblPr>
      <w:tblGrid>
        <w:gridCol w:w="8217"/>
        <w:gridCol w:w="2268"/>
        <w:gridCol w:w="3544"/>
      </w:tblGrid>
      <w:tr w:rsidR="002E5FD0" w:rsidRPr="002E5FD0" w14:paraId="0695CE30" w14:textId="77777777" w:rsidTr="00A4063D">
        <w:trPr>
          <w:trHeight w:val="1258"/>
        </w:trPr>
        <w:tc>
          <w:tcPr>
            <w:tcW w:w="14029" w:type="dxa"/>
            <w:gridSpan w:val="3"/>
            <w:shd w:val="clear" w:color="auto" w:fill="auto"/>
            <w:vAlign w:val="center"/>
          </w:tcPr>
          <w:p w14:paraId="4AAF2BB8" w14:textId="77777777" w:rsidR="002E5FD0" w:rsidRPr="002E5FD0" w:rsidRDefault="002E5FD0" w:rsidP="00A4063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 xml:space="preserve">ADJUDICACIÓN POR ACTO PÚBLICO </w:t>
            </w:r>
          </w:p>
          <w:p w14:paraId="3D2D1BF1" w14:textId="77777777" w:rsidR="002E5FD0" w:rsidRPr="002E5FD0" w:rsidRDefault="002E5FD0" w:rsidP="00A4063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 xml:space="preserve">CONCURSO PÚBLICO DE INGRESO A LA CARRERA PÚBLICA MAGISTERIAL 2025-2026 PARA PROFESORES DE LA MODALIDAD DE EDUCACIÓN TÉCNICO-PRODUCTIVA, EN EL MARCO DE LA LEY </w:t>
            </w:r>
            <w:proofErr w:type="spellStart"/>
            <w:r w:rsidRPr="002E5FD0">
              <w:rPr>
                <w:rFonts w:ascii="Arial" w:hAnsi="Arial" w:cs="Arial"/>
                <w:b/>
                <w:bCs/>
              </w:rPr>
              <w:t>N°</w:t>
            </w:r>
            <w:proofErr w:type="spellEnd"/>
            <w:r w:rsidRPr="002E5FD0">
              <w:rPr>
                <w:rFonts w:ascii="Arial" w:hAnsi="Arial" w:cs="Arial"/>
                <w:b/>
                <w:bCs/>
              </w:rPr>
              <w:t xml:space="preserve"> 29944, LEY DE REFORMA MAGISTERIAL</w:t>
            </w:r>
          </w:p>
        </w:tc>
      </w:tr>
      <w:tr w:rsidR="002E5FD0" w:rsidRPr="002E5FD0" w14:paraId="534500B7" w14:textId="77777777" w:rsidTr="002E5FD0">
        <w:trPr>
          <w:trHeight w:val="491"/>
        </w:trPr>
        <w:tc>
          <w:tcPr>
            <w:tcW w:w="8217" w:type="dxa"/>
            <w:shd w:val="clear" w:color="auto" w:fill="auto"/>
            <w:vAlign w:val="center"/>
          </w:tcPr>
          <w:p w14:paraId="3C13AE8D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A1C2A04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FECHA Y HORA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584D0A5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E5FD0">
              <w:rPr>
                <w:rFonts w:ascii="Arial" w:hAnsi="Arial" w:cs="Arial"/>
                <w:b/>
                <w:bCs/>
                <w:sz w:val="14"/>
                <w:szCs w:val="14"/>
              </w:rPr>
              <w:t>LUGAR</w:t>
            </w:r>
          </w:p>
        </w:tc>
      </w:tr>
      <w:tr w:rsidR="002E5FD0" w:rsidRPr="002E5FD0" w14:paraId="28FC68F0" w14:textId="77777777" w:rsidTr="002E5FD0">
        <w:trPr>
          <w:trHeight w:val="1339"/>
        </w:trPr>
        <w:tc>
          <w:tcPr>
            <w:tcW w:w="8217" w:type="dxa"/>
            <w:shd w:val="clear" w:color="auto" w:fill="auto"/>
            <w:vAlign w:val="center"/>
          </w:tcPr>
          <w:p w14:paraId="19393DDB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</w:p>
          <w:p w14:paraId="4406B813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(i) Primer acto público para adjudicar plazas de CETPRO de gestión directa</w:t>
            </w:r>
          </w:p>
          <w:p w14:paraId="50D08F9C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a cargo de otros sectores e instituciones del Estado (Municipalidades, entre</w:t>
            </w:r>
          </w:p>
          <w:p w14:paraId="6C224449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otros) o de gestión privada por convenio con entidades privadas</w:t>
            </w:r>
          </w:p>
          <w:p w14:paraId="79A2A4F2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F9EBEA3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Fecha: 28.05.2026</w:t>
            </w:r>
          </w:p>
          <w:p w14:paraId="3804749E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Hora: 09:00 am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DFA9F8D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2C7A902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E5FD0">
              <w:rPr>
                <w:rFonts w:ascii="Arial" w:hAnsi="Arial" w:cs="Arial"/>
                <w:b/>
                <w:bCs/>
                <w:sz w:val="14"/>
                <w:szCs w:val="14"/>
              </w:rPr>
              <w:t>AUDITORIO DE LA I.E.P “JUAN PABLO II”</w:t>
            </w:r>
          </w:p>
          <w:p w14:paraId="30AB81D3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5FD0">
              <w:rPr>
                <w:rFonts w:ascii="Arial" w:hAnsi="Arial" w:cs="Arial"/>
                <w:b/>
                <w:bCs/>
                <w:sz w:val="14"/>
                <w:szCs w:val="14"/>
              </w:rPr>
              <w:t>Dirección</w:t>
            </w:r>
            <w:r w:rsidRPr="002E5FD0">
              <w:rPr>
                <w:rFonts w:ascii="Arial" w:hAnsi="Arial" w:cs="Arial"/>
                <w:sz w:val="14"/>
                <w:szCs w:val="14"/>
              </w:rPr>
              <w:t>: Jr. El Misti 356, Cajamarca, Cajamarca.</w:t>
            </w:r>
          </w:p>
          <w:p w14:paraId="3EA05C29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E5FD0">
              <w:rPr>
                <w:rFonts w:ascii="Arial" w:hAnsi="Arial" w:cs="Arial"/>
                <w:b/>
                <w:bCs/>
                <w:sz w:val="14"/>
                <w:szCs w:val="14"/>
              </w:rPr>
              <w:t>Referencia</w:t>
            </w:r>
            <w:r w:rsidRPr="002E5FD0">
              <w:rPr>
                <w:rFonts w:ascii="Arial" w:hAnsi="Arial" w:cs="Arial"/>
                <w:sz w:val="14"/>
                <w:szCs w:val="14"/>
              </w:rPr>
              <w:t>: A una cuadra del “Puente Amarillo”</w:t>
            </w:r>
          </w:p>
        </w:tc>
      </w:tr>
      <w:tr w:rsidR="002E5FD0" w:rsidRPr="002E5FD0" w14:paraId="0DE53C6C" w14:textId="77777777" w:rsidTr="002E5FD0">
        <w:trPr>
          <w:trHeight w:val="1424"/>
        </w:trPr>
        <w:tc>
          <w:tcPr>
            <w:tcW w:w="8217" w:type="dxa"/>
            <w:shd w:val="clear" w:color="auto" w:fill="auto"/>
            <w:vAlign w:val="center"/>
          </w:tcPr>
          <w:p w14:paraId="76528312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(</w:t>
            </w:r>
            <w:proofErr w:type="spellStart"/>
            <w:r w:rsidRPr="002E5FD0">
              <w:rPr>
                <w:rFonts w:ascii="Arial" w:hAnsi="Arial" w:cs="Arial"/>
                <w:b/>
                <w:bCs/>
              </w:rPr>
              <w:t>ii</w:t>
            </w:r>
            <w:proofErr w:type="spellEnd"/>
            <w:r w:rsidRPr="002E5FD0">
              <w:rPr>
                <w:rFonts w:ascii="Arial" w:hAnsi="Arial" w:cs="Arial"/>
                <w:b/>
                <w:bCs/>
              </w:rPr>
              <w:t>) Segundo acto público para adjudicar plazas que no requieren la</w:t>
            </w:r>
          </w:p>
          <w:p w14:paraId="567B391B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acreditación de requisitos específicos indicados en el ítem anterior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4AAC7B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Fecha: 28.05.2026</w:t>
            </w:r>
          </w:p>
          <w:p w14:paraId="5BC7C532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2E5FD0">
              <w:rPr>
                <w:rFonts w:ascii="Arial" w:hAnsi="Arial" w:cs="Arial"/>
                <w:b/>
                <w:bCs/>
              </w:rPr>
              <w:t>Hora: 10:00 am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9E4F931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E5FD0">
              <w:rPr>
                <w:rFonts w:ascii="Arial" w:hAnsi="Arial" w:cs="Arial"/>
                <w:b/>
                <w:bCs/>
                <w:sz w:val="14"/>
                <w:szCs w:val="14"/>
              </w:rPr>
              <w:t>AUDITORIO DE LA I.E.P “JUAN PABLO II”</w:t>
            </w:r>
          </w:p>
          <w:p w14:paraId="0038811B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5FD0">
              <w:rPr>
                <w:rFonts w:ascii="Arial" w:hAnsi="Arial" w:cs="Arial"/>
                <w:b/>
                <w:bCs/>
                <w:sz w:val="14"/>
                <w:szCs w:val="14"/>
              </w:rPr>
              <w:t>Dirección</w:t>
            </w:r>
            <w:r w:rsidRPr="002E5FD0">
              <w:rPr>
                <w:rFonts w:ascii="Arial" w:hAnsi="Arial" w:cs="Arial"/>
                <w:sz w:val="14"/>
                <w:szCs w:val="14"/>
              </w:rPr>
              <w:t>: Jr. El Misti 356, Cajamarca, Cajamarca.</w:t>
            </w:r>
          </w:p>
          <w:p w14:paraId="12BD940C" w14:textId="77777777" w:rsidR="002E5FD0" w:rsidRPr="002E5FD0" w:rsidRDefault="002E5FD0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E5FD0">
              <w:rPr>
                <w:rFonts w:ascii="Arial" w:hAnsi="Arial" w:cs="Arial"/>
                <w:b/>
                <w:bCs/>
                <w:sz w:val="14"/>
                <w:szCs w:val="14"/>
              </w:rPr>
              <w:t>Referencia</w:t>
            </w:r>
            <w:r w:rsidRPr="002E5FD0">
              <w:rPr>
                <w:rFonts w:ascii="Arial" w:hAnsi="Arial" w:cs="Arial"/>
                <w:sz w:val="14"/>
                <w:szCs w:val="14"/>
              </w:rPr>
              <w:t>: A una cuadra del “Puente Amarillo”</w:t>
            </w:r>
          </w:p>
        </w:tc>
      </w:tr>
      <w:tr w:rsidR="002E5FD0" w:rsidRPr="002E5FD0" w14:paraId="74C24BB9" w14:textId="77777777" w:rsidTr="00A4063D">
        <w:trPr>
          <w:trHeight w:val="1076"/>
        </w:trPr>
        <w:tc>
          <w:tcPr>
            <w:tcW w:w="14029" w:type="dxa"/>
            <w:gridSpan w:val="3"/>
            <w:shd w:val="clear" w:color="auto" w:fill="auto"/>
          </w:tcPr>
          <w:p w14:paraId="2E4BB596" w14:textId="77777777" w:rsidR="002E5FD0" w:rsidRPr="002E5FD0" w:rsidRDefault="002E5FD0" w:rsidP="00A4063D">
            <w:pPr>
              <w:pStyle w:val="Sinespaciado"/>
              <w:rPr>
                <w:rFonts w:ascii="Arial" w:hAnsi="Arial" w:cs="Arial"/>
              </w:rPr>
            </w:pPr>
            <w:r w:rsidRPr="002E5FD0">
              <w:rPr>
                <w:rFonts w:ascii="Arial" w:hAnsi="Arial" w:cs="Arial"/>
                <w:b/>
                <w:bCs/>
              </w:rPr>
              <w:t>NOTA</w:t>
            </w:r>
            <w:r w:rsidRPr="002E5FD0">
              <w:rPr>
                <w:rFonts w:ascii="Arial" w:hAnsi="Arial" w:cs="Arial"/>
              </w:rPr>
              <w:t xml:space="preserve">: </w:t>
            </w:r>
          </w:p>
          <w:p w14:paraId="298209ED" w14:textId="77777777" w:rsidR="002E5FD0" w:rsidRPr="002E5FD0" w:rsidRDefault="002E5FD0" w:rsidP="00A4063D">
            <w:pPr>
              <w:pStyle w:val="Sinespaciado"/>
              <w:widowControl w:val="0"/>
              <w:numPr>
                <w:ilvl w:val="0"/>
                <w:numId w:val="1"/>
              </w:numPr>
              <w:autoSpaceDE w:val="0"/>
              <w:autoSpaceDN w:val="0"/>
              <w:ind w:left="169" w:hanging="169"/>
              <w:jc w:val="both"/>
              <w:rPr>
                <w:rFonts w:ascii="Arial" w:hAnsi="Arial" w:cs="Arial"/>
              </w:rPr>
            </w:pPr>
            <w:r w:rsidRPr="002E5FD0">
              <w:rPr>
                <w:rFonts w:ascii="Arial" w:hAnsi="Arial" w:cs="Arial"/>
              </w:rPr>
              <w:t>Los postulantes deberán acreditar el cumplimiento de los requisitos establecidos en la RVM N.º 074-2025-MINEDU; asimismo deberán acudir portando su Documento Nacional de Identidad.</w:t>
            </w:r>
          </w:p>
          <w:p w14:paraId="7CC38B42" w14:textId="59CEFCC0" w:rsidR="002E5FD0" w:rsidRPr="002E5FD0" w:rsidRDefault="002E5FD0" w:rsidP="002E5FD0">
            <w:pPr>
              <w:pStyle w:val="Sinespaciado"/>
              <w:widowControl w:val="0"/>
              <w:numPr>
                <w:ilvl w:val="0"/>
                <w:numId w:val="1"/>
              </w:numPr>
              <w:autoSpaceDE w:val="0"/>
              <w:autoSpaceDN w:val="0"/>
              <w:ind w:left="169" w:hanging="169"/>
              <w:rPr>
                <w:rFonts w:ascii="Arial" w:hAnsi="Arial" w:cs="Arial"/>
              </w:rPr>
            </w:pPr>
            <w:r w:rsidRPr="002E5FD0">
              <w:rPr>
                <w:rFonts w:ascii="Arial" w:hAnsi="Arial" w:cs="Arial"/>
              </w:rPr>
              <w:t xml:space="preserve">La relación de postulantes y plazas para la adjudicación se publicarán en la página:  </w:t>
            </w:r>
            <w:hyperlink r:id="rId5" w:history="1">
              <w:r w:rsidRPr="002E5FD0">
                <w:rPr>
                  <w:rStyle w:val="Hipervnculo"/>
                  <w:rFonts w:ascii="Arial" w:hAnsi="Arial" w:cs="Arial"/>
                </w:rPr>
                <w:t>https://evaluaciondocente.perueduca.pe/ingresocetpro25/</w:t>
              </w:r>
            </w:hyperlink>
            <w:r w:rsidRPr="002E5FD0">
              <w:rPr>
                <w:rFonts w:ascii="Arial" w:hAnsi="Arial" w:cs="Arial"/>
              </w:rPr>
              <w:t xml:space="preserve"> </w:t>
            </w:r>
          </w:p>
        </w:tc>
      </w:tr>
    </w:tbl>
    <w:p w14:paraId="536EDB95" w14:textId="77777777" w:rsidR="000F5D4C" w:rsidRPr="002E5FD0" w:rsidRDefault="000F5D4C">
      <w:pPr>
        <w:rPr>
          <w:sz w:val="20"/>
          <w:szCs w:val="20"/>
        </w:rPr>
      </w:pPr>
    </w:p>
    <w:sectPr w:rsidR="000F5D4C" w:rsidRPr="002E5FD0" w:rsidSect="002E5FD0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70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06A34" w14:textId="77777777" w:rsidR="00915426" w:rsidRPr="00915426" w:rsidRDefault="00AF04F9" w:rsidP="00915426">
    <w:pPr>
      <w:pStyle w:val="Piedepgina"/>
      <w:jc w:val="right"/>
      <w:rPr>
        <w:sz w:val="16"/>
        <w:szCs w:val="16"/>
        <w:lang w:val="en-US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852E" w14:textId="77777777" w:rsidR="00915426" w:rsidRDefault="00AF04F9">
    <w:pPr>
      <w:pStyle w:val="Encabezado"/>
    </w:pPr>
    <w:r>
      <w:rPr>
        <w:noProof/>
      </w:rPr>
      <w:pict w14:anchorId="16EDAA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921016" o:spid="_x0000_s1026" type="#_x0000_t75" style="position:absolute;margin-left:0;margin-top:0;width:422.65pt;height:422.65pt;z-index:-251653120;mso-position-horizontal:center;mso-position-horizontal-relative:margin;mso-position-vertical:center;mso-position-vertical-relative:margin" o:allowincell="f">
          <v:imagedata r:id="rId1" o:title="Recurso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441AE" w14:textId="77777777" w:rsidR="00915426" w:rsidRDefault="00AF04F9" w:rsidP="00915426">
    <w:pPr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7C1F0D0" wp14:editId="06401E67">
              <wp:simplePos x="0" y="0"/>
              <wp:positionH relativeFrom="margin">
                <wp:posOffset>1956029</wp:posOffset>
              </wp:positionH>
              <wp:positionV relativeFrom="paragraph">
                <wp:posOffset>-301473</wp:posOffset>
              </wp:positionV>
              <wp:extent cx="5400040" cy="89789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89789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F1BFD0" w14:textId="77777777" w:rsidR="00915426" w:rsidRDefault="00AF04F9" w:rsidP="00915426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4D588493" w14:textId="77777777" w:rsidR="00915426" w:rsidRPr="00E302D6" w:rsidRDefault="00AF04F9" w:rsidP="00915426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  <w:t>GOBIERNO REGIONAL DE CAJAMARCA</w:t>
                          </w:r>
                        </w:p>
                        <w:p w14:paraId="57E2D876" w14:textId="77777777" w:rsidR="00915426" w:rsidRDefault="00AF04F9" w:rsidP="00915426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DIRECCIÓN REGIONAL DE EDUCACIÓN DE CAJAMARCA</w:t>
                          </w:r>
                        </w:p>
                        <w:p w14:paraId="349717A3" w14:textId="77777777" w:rsidR="00DD0DE1" w:rsidRDefault="00AF04F9" w:rsidP="00DD0DE1">
                          <w:pPr>
                            <w:pStyle w:val="Encabezado"/>
                            <w:jc w:val="center"/>
                          </w:pPr>
                          <w:r w:rsidRPr="00E302D6"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</w:t>
                          </w:r>
                          <w:r w:rsidRPr="00DD0DE1"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 xml:space="preserve">Decenio de la Igualdad de </w:t>
                          </w:r>
                          <w:r w:rsidRPr="00DD0DE1"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Oportunidades para mujeres y hombres</w:t>
                          </w:r>
                          <w:r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”</w:t>
                          </w:r>
                        </w:p>
                        <w:p w14:paraId="237289DB" w14:textId="77777777" w:rsidR="00915426" w:rsidRDefault="00AF04F9" w:rsidP="00DD0DE1">
                          <w:pPr>
                            <w:pStyle w:val="Encabezado"/>
                            <w:jc w:val="center"/>
                          </w:pPr>
                          <w:r w:rsidRPr="00E302D6"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</w:t>
                          </w:r>
                          <w:r w:rsidRPr="00C82568"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Año de la Esperanza y el Fortalecimiento de la Democracia</w:t>
                          </w:r>
                          <w:r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C1F0D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54pt;margin-top:-23.75pt;width:425.2pt;height:7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" filled="f" stroked="f" strokeweight="1pt">
              <v:textbox>
                <w:txbxContent>
                  <w:p w14:paraId="58F1BFD0" w14:textId="77777777" w:rsidR="00915426" w:rsidRDefault="00AF04F9" w:rsidP="00915426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</w:p>
                  <w:p w14:paraId="4D588493" w14:textId="77777777" w:rsidR="00915426" w:rsidRPr="00E302D6" w:rsidRDefault="00AF04F9" w:rsidP="00915426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  <w:t>GOBIERNO REGIONAL DE CAJAMARCA</w:t>
                    </w:r>
                  </w:p>
                  <w:p w14:paraId="57E2D876" w14:textId="77777777" w:rsidR="00915426" w:rsidRDefault="00AF04F9" w:rsidP="00915426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DIRECCIÓN REGIONAL DE EDUCACIÓN DE CAJAMARCA</w:t>
                    </w:r>
                  </w:p>
                  <w:p w14:paraId="349717A3" w14:textId="77777777" w:rsidR="00DD0DE1" w:rsidRDefault="00AF04F9" w:rsidP="00DD0DE1">
                    <w:pPr>
                      <w:pStyle w:val="Encabezado"/>
                      <w:jc w:val="center"/>
                    </w:pPr>
                    <w:r w:rsidRPr="00E302D6"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</w:t>
                    </w:r>
                    <w:r w:rsidRPr="00DD0DE1"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 xml:space="preserve">Decenio de la Igualdad de </w:t>
                    </w:r>
                    <w:r w:rsidRPr="00DD0DE1"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Oportunidades para mujeres y hombres</w:t>
                    </w:r>
                    <w:r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”</w:t>
                    </w:r>
                  </w:p>
                  <w:p w14:paraId="237289DB" w14:textId="77777777" w:rsidR="00915426" w:rsidRDefault="00AF04F9" w:rsidP="00DD0DE1">
                    <w:pPr>
                      <w:pStyle w:val="Encabezado"/>
                      <w:jc w:val="center"/>
                    </w:pPr>
                    <w:r w:rsidRPr="00E302D6"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</w:t>
                    </w:r>
                    <w:r w:rsidRPr="00C82568"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Año de la Esperanza y el Fortalecimiento de la Democracia</w:t>
                    </w:r>
                    <w:r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64DB09CA" wp14:editId="42138950">
          <wp:simplePos x="0" y="0"/>
          <wp:positionH relativeFrom="margin">
            <wp:posOffset>8699982</wp:posOffset>
          </wp:positionH>
          <wp:positionV relativeFrom="paragraph">
            <wp:posOffset>-185648</wp:posOffset>
          </wp:positionV>
          <wp:extent cx="767715" cy="767715"/>
          <wp:effectExtent l="0" t="0" r="0" b="0"/>
          <wp:wrapThrough wrapText="bothSides">
            <wp:wrapPolygon edited="0">
              <wp:start x="6968" y="0"/>
              <wp:lineTo x="0" y="3216"/>
              <wp:lineTo x="0" y="13935"/>
              <wp:lineTo x="1072" y="17687"/>
              <wp:lineTo x="6432" y="20903"/>
              <wp:lineTo x="6968" y="20903"/>
              <wp:lineTo x="13935" y="20903"/>
              <wp:lineTo x="14471" y="20903"/>
              <wp:lineTo x="19831" y="17687"/>
              <wp:lineTo x="20903" y="13935"/>
              <wp:lineTo x="20903" y="3216"/>
              <wp:lineTo x="13935" y="0"/>
              <wp:lineTo x="6968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0287905E" wp14:editId="25BA1282">
          <wp:simplePos x="0" y="0"/>
          <wp:positionH relativeFrom="margin">
            <wp:posOffset>-551384</wp:posOffset>
          </wp:positionH>
          <wp:positionV relativeFrom="paragraph">
            <wp:posOffset>-291846</wp:posOffset>
          </wp:positionV>
          <wp:extent cx="942975" cy="942975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36A0B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921017" o:spid="_x0000_s1027" type="#_x0000_t75" style="position:absolute;margin-left:0;margin-top:0;width:422.65pt;height:422.65pt;z-index:-251652096;mso-position-horizontal:center;mso-position-horizontal-relative:margin;mso-position-vertical:center;mso-position-vertical-relative:margin" o:allowincell="f">
          <v:imagedata r:id="rId3" o:title="Recurso 3" gain="19661f" blacklevel="22938f"/>
          <w10:wrap anchorx="margin" anchory="margin"/>
        </v:shape>
      </w:pict>
    </w:r>
    <w:r w:rsidRPr="00915426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97E3C" w14:textId="77777777" w:rsidR="00915426" w:rsidRDefault="00AF04F9">
    <w:pPr>
      <w:pStyle w:val="Encabezado"/>
    </w:pPr>
    <w:r>
      <w:rPr>
        <w:noProof/>
      </w:rPr>
      <w:pict w14:anchorId="4FE681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921015" o:spid="_x0000_s1025" type="#_x0000_t75" style="position:absolute;margin-left:0;margin-top:0;width:422.65pt;height:422.65pt;z-index:-251654144;mso-position-horizontal:center;mso-position-horizontal-relative:margin;mso-position-vertical:center;mso-position-vertical-relative:margin" o:allowincell="f">
          <v:imagedata r:id="rId1" o:title="Recurso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F296A"/>
    <w:multiLevelType w:val="hybridMultilevel"/>
    <w:tmpl w:val="3F48000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FD0"/>
    <w:rsid w:val="000F5D4C"/>
    <w:rsid w:val="00280FEC"/>
    <w:rsid w:val="002E5FD0"/>
    <w:rsid w:val="00A16462"/>
    <w:rsid w:val="00AF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F155F9E"/>
  <w15:chartTrackingRefBased/>
  <w15:docId w15:val="{C487CBE8-7118-4CE3-84B7-F0CDC8D3E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FD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5F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5FD0"/>
  </w:style>
  <w:style w:type="paragraph" w:styleId="Piedepgina">
    <w:name w:val="footer"/>
    <w:basedOn w:val="Normal"/>
    <w:link w:val="PiedepginaCar"/>
    <w:uiPriority w:val="99"/>
    <w:unhideWhenUsed/>
    <w:rsid w:val="002E5F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FD0"/>
  </w:style>
  <w:style w:type="character" w:styleId="nfasis">
    <w:name w:val="Emphasis"/>
    <w:basedOn w:val="Fuentedeprrafopredeter"/>
    <w:uiPriority w:val="20"/>
    <w:qFormat/>
    <w:rsid w:val="002E5FD0"/>
    <w:rPr>
      <w:rFonts w:cs="Times New Roman"/>
      <w:i/>
      <w:iCs/>
    </w:rPr>
  </w:style>
  <w:style w:type="character" w:styleId="Hipervnculo">
    <w:name w:val="Hyperlink"/>
    <w:basedOn w:val="Fuentedeprrafopredeter"/>
    <w:uiPriority w:val="99"/>
    <w:unhideWhenUsed/>
    <w:rsid w:val="002E5FD0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2E5FD0"/>
    <w:rPr>
      <w:b/>
      <w:bCs/>
    </w:rPr>
  </w:style>
  <w:style w:type="table" w:styleId="Tablaconcuadrcula">
    <w:name w:val="Table Grid"/>
    <w:basedOn w:val="Tablanormal"/>
    <w:uiPriority w:val="39"/>
    <w:rsid w:val="002E5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E5F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https://evaluaciondocente.perueduca.pe/ingresocetpro25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313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NOHELIA ELIZAB BUENO MANTILLA</dc:creator>
  <cp:keywords/>
  <dc:description/>
  <cp:lastModifiedBy>NOHELIA ELIZAB BUENO MANTILLA</cp:lastModifiedBy>
  <cp:revision>1</cp:revision>
  <dcterms:created xsi:type="dcterms:W3CDTF">2026-05-26T14:28:00Z</dcterms:created>
  <dcterms:modified xsi:type="dcterms:W3CDTF">2026-05-26T14:41:00Z</dcterms:modified>
</cp:coreProperties>
</file>